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47E" w:rsidRPr="0064247E" w:rsidRDefault="0064247E" w:rsidP="006424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6424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РФ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Российской Федерации от 25 декабря 2008 г. N 273-ФЗ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sz w:val="27"/>
          <w:szCs w:val="27"/>
        </w:rPr>
        <w:t>Закон о противодействии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Федеральный закон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Дата подписания: 25.12.2008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Дата публикации: 30.12.2008 00:00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Принят</w:t>
      </w:r>
      <w:proofErr w:type="gramEnd"/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Государственной Думой 19 декабря 2008 года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Одобрен</w:t>
      </w:r>
      <w:proofErr w:type="gramEnd"/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Советом Федерации 22 декабря 2008 года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Настоящим Федеральным законом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1.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понятия, используемые в настоящем Федеральном законе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Для целей настоящего Федерального закона используются следующие основные понятия: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коррупция: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противодействие коррупции -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в) по минимизации и (или) ликвидации последствий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2.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Правовая основа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Правовую основу противодействия коррупции 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настоящий Федеральный закон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и муниципальные правовые акты.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3.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принципы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Противодействие коррупции в Российской Федерации основывается на следующих основных принципах: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признание, обеспечение и защита основных прав и свобод человека и гражданина;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законность;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публичность и открытость деятельности государственных органов и органов местного самоуправления;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неотвратимость ответственности за совершение коррупционных правонарушений;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6) приоритетное применение мер по предупреждению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7) сотрудничество государства с институтами гражданского общества, международными организациями и физическими лицами.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4.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Международное сотрудничество Российской Федерации в области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Российская Федерация в соответствии с международными договорами Российской Федерации и (или) на основе принципа взаимности сотрудничает в области противодействия коррупции с иностранными государствами, их правоохранительными органами и специальными службами, а также с международными организациями в целях: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установления лиц, подозреваемых (обвиняемых) в совершении коррупционных преступлений, их местонахождения, а также местонахождения других лиц, причастных к коррупционным преступлениям;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выявления имущества, полученного в результате совершения коррупционных правонарушений или служащего средством их совершения;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3) предоставления в надлежащих случаях предметов или образцов веще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ств дл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>я проведения исследований или судебных экспертиз;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обмена информацией по вопросам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координации деятельности по профилактике коррупции и борьбе с коррупцией.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Иностранные граждане, лица без гражданства, не проживающие постоянно в Российской Федерации, иностранные юридические лица, обладающие гражданской 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 коррупционных правонарушений 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Федерации и федеральными законами.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5.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Организационные основы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Президент Российской Федерации: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определяет основные направления государственной политики в области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устанавливает компетенцию федеральных органов исполнительной власти, руководство деятельностью которых он осуществляет, в области противодействия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2. Федеральное Собрание Российской Федерации обеспечивает разработку и принятие федеральных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законов по вопросам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противодействия коррупции, а также контролирует деятельность органов исполнительной власти в пределах своих полномочий.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3. Правительство Российской Федерации распределяет функции между федеральными органами исполнительной власти, руководство деятельностью которых оно осуществляет, по противодействию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4. Федеральные органы государственной власти,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В целях обеспечения координации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субъектов Российской Федерации и иных лиц (далее - органы по координации деятельности в области противодействия коррупции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органов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государственной власти, органов государственной власти субъектов Российской Федерации, представители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которых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7.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6.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Меры по профилактике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Профилактика коррупции осуществляется путем применения следующих основных мер: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формирование в обществе нетерпимости к коррупционному поведению;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антикоррупционная экспертиза правовых актов и их проектов;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предъявление в установленном законом порядке квалификационных требований к 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4) установление в качестве основания для увольнения лица, замещающего должность государственной или муниципальной службы, включенную в перечень, установленный нормативными правовыми актами Российской Федерации,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5) внедрение в практику кадровой работы федеральных органов государственной власти, органов государственной власти субъектов Российской Федерации, органов местного самоуправления правила, в соответствии с которым длительное,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поощрении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6) развитие институтов общественного и парламентского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Российской Федерации о противодействии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Статья 7.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деятельности государственных органов по повышению эффективности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государственных органов по повышению эффективности противодействия коррупции являются: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проведение единой государственной политики в области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коррупции, а также с гражданами и институтами гражданского общества;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4) совершенствование системы и структуры государственных органов, создание механизмов общественного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их деятельностью;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введение антикоррупционных стандартов, то есть установление для соответствующей области деятельности единой системы запретов, ограничений и дозволений, обеспечивающих предупреждение коррупции в данной области;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6) унификация прав и ограничений, запретов и обязанностей, установленных для государственных служащих, а также для лиц, замещающих государственные должности Российской Федерации;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7) обеспечение доступа граждан к информации о деятельности федеральных органов государственной власти, органов государственной власти субъектов Российской Федерации и органов местного самоуправления;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8) обеспечение независимости средств массовой информации;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9) неукоснительное соблюдение принципов независимости судей и невмешательства в судебную деятельность;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10) совершенствование организации деятельности правоохранительных и контролирующих органов по противодействию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11) совершенствование порядка прохождения государственной и муниципальной службы;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12) обеспечение добросовестности, открытости, добросовестной конкуренции и объективности при размещении заказов на поставку товаров, выполнение работ, оказание услуг для государственных или муниципальных нужд;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13) устранение необоснованных запретов и ограничений, особенно в области экономической деятельности;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14) совершенствование порядка использования государственного и муниципального имущества, государственных и муниципальных ресурсов (в том числе при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предоставлении государственной и муниципальной помощи), а также порядка передачи прав на использование такого имущества и его отчуждения;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15) повышение уровня оплаты труда и социальной защищенности государственных и муниципальных служащих;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16) укрепление международного сотрудничества и развитие эффективных форм сотрудничества с правоохранительными органами и со специальными службами,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17) усиление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решением вопросов, содержащихся в обращениях граждан и юридических лиц;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18) передача части функций государственных органов саморегулируемым организациям, а также иным негосударственным организациям;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19)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20) повышение ответственности федеральных органов государственной власти, органов 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21) оптимизация и конкретизация полномочий государственных органов и их работников, которые должны быть отражены в административных и должностных регламентах.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8.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Обязанность государственных и муниципальных служащих представлять сведения о доходах, об имуществе и обязательствах имущественного характера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Гражданин, претендующий на замещение должности государственной или 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супруги (супруга) и несовершеннолетних детей. 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Сведения о доходах, об имуществе и обязательствах имущественного характера, 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Не допускается использование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лиц.</w:t>
      </w:r>
      <w:proofErr w:type="gramEnd"/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4. Лица, виновные в разглашении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5. Сведения о доходах,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порядке, определяемом нормативными правовыми актами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6. Проверка достоверности и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полноты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указанных в части 1 настоящей статьи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  <w:proofErr w:type="gramEnd"/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8. Невыполнение государственным или муниципальным служащим обязанности, предусмотренной частью 1 настоящей статьи, является правонарушением,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9. Федеральными законами о видах государственной службы, а также о муниципальной 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9.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1. Государственный или муниципальный служащий обязан уведомлять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3. Невыполнение государственным или муниципальным служащим должностной (служебной) обязанности, предусмотренной частью 1 настоящей статьи, является 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gramStart"/>
      <w:r w:rsidRPr="0064247E">
        <w:rPr>
          <w:rFonts w:ascii="Times New Roman" w:eastAsia="Times New Roman" w:hAnsi="Times New Roman" w:cs="Times New Roman"/>
          <w:sz w:val="24"/>
          <w:szCs w:val="24"/>
        </w:rPr>
        <w:t>Государственный или муниципальный служащий, уведомивший представителя нанимателя (работодателя), органы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совершения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</w:t>
      </w:r>
      <w:proofErr w:type="gramEnd"/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5. Порядок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10.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Конфликт интересов на государственной и муниципальной службе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</w:t>
      </w:r>
    </w:p>
    <w:p w:rsidR="003A220F" w:rsidRDefault="003A220F"/>
    <w:sectPr w:rsidR="003A220F" w:rsidSect="003A2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47E"/>
    <w:rsid w:val="003A220F"/>
    <w:rsid w:val="00570FA1"/>
    <w:rsid w:val="0064247E"/>
    <w:rsid w:val="00B0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2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2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3055</Words>
  <Characters>17420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Гузаль</cp:lastModifiedBy>
  <cp:revision>4</cp:revision>
  <dcterms:created xsi:type="dcterms:W3CDTF">2014-11-16T14:26:00Z</dcterms:created>
  <dcterms:modified xsi:type="dcterms:W3CDTF">2014-11-16T14:28:00Z</dcterms:modified>
</cp:coreProperties>
</file>